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1690E" w14:textId="77777777" w:rsidR="004D5361" w:rsidRDefault="004D5361">
      <w:pPr>
        <w:rPr>
          <w:b/>
          <w:u w:val="single"/>
        </w:rPr>
      </w:pPr>
    </w:p>
    <w:p w14:paraId="646996B8" w14:textId="77777777" w:rsidR="009F5A94" w:rsidRPr="008625BC" w:rsidRDefault="008625BC">
      <w:pPr>
        <w:rPr>
          <w:b/>
          <w:u w:val="single"/>
        </w:rPr>
      </w:pPr>
      <w:bookmarkStart w:id="0" w:name="_GoBack"/>
      <w:bookmarkEnd w:id="0"/>
      <w:r w:rsidRPr="008625BC">
        <w:rPr>
          <w:b/>
          <w:u w:val="single"/>
        </w:rPr>
        <w:t>About</w:t>
      </w:r>
    </w:p>
    <w:p w14:paraId="41C803B6" w14:textId="77777777" w:rsidR="008625BC" w:rsidRDefault="008625BC" w:rsidP="008625BC">
      <w:pPr>
        <w:pStyle w:val="Body"/>
      </w:pPr>
      <w:r>
        <w:rPr>
          <w:b/>
          <w:bCs/>
        </w:rPr>
        <w:t xml:space="preserve">Players Performance Institute (PPI) is built on scientifically and </w:t>
      </w:r>
      <w:proofErr w:type="gramStart"/>
      <w:r>
        <w:rPr>
          <w:b/>
          <w:bCs/>
        </w:rPr>
        <w:t>clinically-based</w:t>
      </w:r>
      <w:proofErr w:type="gramEnd"/>
      <w:r>
        <w:rPr>
          <w:b/>
          <w:bCs/>
        </w:rPr>
        <w:t xml:space="preserve"> research in the fields of health, fitness, nutrition, biomechanics, junior development, and long-term athlete development.</w:t>
      </w:r>
      <w:r>
        <w:t xml:space="preserve">  </w:t>
      </w:r>
    </w:p>
    <w:p w14:paraId="3143220D" w14:textId="77777777" w:rsidR="008625BC" w:rsidRDefault="008625BC" w:rsidP="008625BC">
      <w:pPr>
        <w:pStyle w:val="Body"/>
      </w:pPr>
      <w:r>
        <w:t xml:space="preserve">PPI represents a unique collaboration of principals, strategies, and techniques in preventative, corrective, and performance enhancement services. </w:t>
      </w:r>
    </w:p>
    <w:p w14:paraId="777E2AC1" w14:textId="77777777" w:rsidR="008625BC" w:rsidRDefault="008625BC" w:rsidP="008625BC">
      <w:pPr>
        <w:pStyle w:val="Body"/>
      </w:pPr>
      <w:r>
        <w:t>PPI understands and respects that each player is unique.  PPI addresses each player</w:t>
      </w:r>
      <w:r>
        <w:rPr>
          <w:rFonts w:hAnsi="Helvetica Neue"/>
          <w:lang w:val="fr-FR"/>
        </w:rPr>
        <w:t>’</w:t>
      </w:r>
      <w:r>
        <w:t>s unique needs by implementing a system of checks and balances that leverage leading edge assessments, testing, and technology to provide proper direction and progression for each player.  PPI has extensive experience coaching and progressing players through the junior, collegiate, amateur, and professional levels.</w:t>
      </w:r>
    </w:p>
    <w:p w14:paraId="3E3B2CBE" w14:textId="77777777" w:rsidR="008625BC" w:rsidRDefault="008625BC"/>
    <w:p w14:paraId="7F304DF6" w14:textId="77777777" w:rsidR="008625BC" w:rsidRDefault="008625BC">
      <w:pPr>
        <w:rPr>
          <w:b/>
          <w:u w:val="single"/>
        </w:rPr>
      </w:pPr>
      <w:r>
        <w:rPr>
          <w:b/>
          <w:u w:val="single"/>
        </w:rPr>
        <w:t>PPI Approach</w:t>
      </w:r>
    </w:p>
    <w:p w14:paraId="7B2BC781" w14:textId="77777777" w:rsidR="008625BC" w:rsidRDefault="008625BC" w:rsidP="008625BC">
      <w:pPr>
        <w:pStyle w:val="Body"/>
        <w:rPr>
          <w:b/>
          <w:bCs/>
        </w:rPr>
      </w:pPr>
      <w:r>
        <w:rPr>
          <w:b/>
          <w:bCs/>
        </w:rPr>
        <w:t xml:space="preserve">For efficient, effective, and optimal performance, players need to identify and address their unique needs across all aspects of player development including health, fitness, nutrition, and biomechanics. </w:t>
      </w:r>
    </w:p>
    <w:p w14:paraId="5991AADB" w14:textId="77777777" w:rsidR="008625BC" w:rsidRDefault="008625BC" w:rsidP="008625BC">
      <w:pPr>
        <w:pStyle w:val="Body"/>
        <w:rPr>
          <w:b/>
          <w:bCs/>
        </w:rPr>
      </w:pPr>
      <w:r>
        <w:t>Based on extensive research, analysis and hands-on experience with the world</w:t>
      </w:r>
      <w:r>
        <w:rPr>
          <w:rFonts w:hAnsi="Helvetica Neue"/>
        </w:rPr>
        <w:t>’</w:t>
      </w:r>
      <w:r>
        <w:t>s best medical, fitness, nutrition, biomechanics professionals, and players, Players Performance Institute</w:t>
      </w:r>
      <w:r>
        <w:rPr>
          <w:rFonts w:hAnsi="Helvetica Neue"/>
        </w:rPr>
        <w:t>’</w:t>
      </w:r>
      <w:r>
        <w:t>s (PPI) assessment and coaching embodies leading edge and scientifically-based principles, strategies, and techniques in preventative, corrective, and performance enhancement coaching and consulting.</w:t>
      </w:r>
      <w:r>
        <w:rPr>
          <w:b/>
          <w:bCs/>
        </w:rPr>
        <w:t xml:space="preserve">  </w:t>
      </w:r>
    </w:p>
    <w:p w14:paraId="44546B4D" w14:textId="77777777" w:rsidR="008625BC" w:rsidRDefault="008625BC" w:rsidP="008625BC">
      <w:pPr>
        <w:pStyle w:val="Body"/>
      </w:pPr>
      <w:r>
        <w:t>PPI takes a long-term player development approach based on the players</w:t>
      </w:r>
      <w:r>
        <w:rPr>
          <w:rFonts w:hAnsi="Helvetica Neue"/>
        </w:rPr>
        <w:t xml:space="preserve">’ </w:t>
      </w:r>
      <w:r>
        <w:t>sport, level, gender, age, and unique needs.</w:t>
      </w:r>
    </w:p>
    <w:p w14:paraId="75A53758" w14:textId="77777777" w:rsidR="008625BC" w:rsidRDefault="008625BC">
      <w:pPr>
        <w:rPr>
          <w:b/>
          <w:u w:val="single"/>
        </w:rPr>
      </w:pPr>
    </w:p>
    <w:p w14:paraId="5E492B05" w14:textId="77777777" w:rsidR="008625BC" w:rsidRDefault="008625BC">
      <w:pPr>
        <w:rPr>
          <w:b/>
          <w:u w:val="single"/>
        </w:rPr>
      </w:pPr>
      <w:r>
        <w:rPr>
          <w:b/>
          <w:u w:val="single"/>
        </w:rPr>
        <w:t>Assessment &amp; Coaching</w:t>
      </w:r>
    </w:p>
    <w:p w14:paraId="380448FE" w14:textId="77777777" w:rsidR="008625BC" w:rsidRDefault="008625BC" w:rsidP="008625BC">
      <w:pPr>
        <w:pStyle w:val="Body"/>
        <w:rPr>
          <w:b/>
          <w:bCs/>
        </w:rPr>
      </w:pPr>
      <w:r>
        <w:rPr>
          <w:b/>
          <w:bCs/>
        </w:rPr>
        <w:t>The best preventative, corrective, and performance enhancement services provide reliable and measurable information when assessing and coaching players, while demonstrating that these services lead to improved performance.</w:t>
      </w:r>
    </w:p>
    <w:p w14:paraId="1770FA83" w14:textId="77777777" w:rsidR="008625BC" w:rsidRDefault="008625BC" w:rsidP="008625BC">
      <w:pPr>
        <w:pStyle w:val="Body"/>
      </w:pPr>
      <w:r>
        <w:t>PPI utilizes a PPI exclusive Player Management System (PMS) that allows for continuous quality monitoring, feedback, and adherence on assessments and coaching for players.</w:t>
      </w:r>
    </w:p>
    <w:p w14:paraId="64473CF1" w14:textId="77777777" w:rsidR="008625BC" w:rsidRDefault="008625BC" w:rsidP="008625BC">
      <w:pPr>
        <w:pStyle w:val="Body"/>
      </w:pPr>
      <w:r>
        <w:t>PPI has the expertise with a system of checks and balances in place to effectively and efficiently progress players as they strive to reach their true potential.</w:t>
      </w:r>
    </w:p>
    <w:p w14:paraId="1BF9E316" w14:textId="77777777" w:rsidR="008625BC" w:rsidRDefault="008625BC">
      <w:pPr>
        <w:rPr>
          <w:b/>
          <w:u w:val="single"/>
        </w:rPr>
      </w:pPr>
    </w:p>
    <w:p w14:paraId="5C898E4B" w14:textId="77777777" w:rsidR="003A6FF9" w:rsidRDefault="003A6FF9">
      <w:pPr>
        <w:rPr>
          <w:b/>
          <w:u w:val="single"/>
        </w:rPr>
      </w:pPr>
    </w:p>
    <w:p w14:paraId="2424C224" w14:textId="77777777" w:rsidR="003A6FF9" w:rsidRDefault="003A6FF9">
      <w:pPr>
        <w:rPr>
          <w:b/>
          <w:u w:val="single"/>
        </w:rPr>
      </w:pPr>
    </w:p>
    <w:p w14:paraId="3138B253" w14:textId="77777777" w:rsidR="003A6FF9" w:rsidRDefault="003A6FF9">
      <w:pPr>
        <w:rPr>
          <w:b/>
          <w:u w:val="single"/>
        </w:rPr>
      </w:pPr>
    </w:p>
    <w:p w14:paraId="671DEC6C" w14:textId="77777777" w:rsidR="003A6FF9" w:rsidRDefault="003A6FF9">
      <w:pPr>
        <w:rPr>
          <w:b/>
          <w:u w:val="single"/>
        </w:rPr>
      </w:pPr>
    </w:p>
    <w:p w14:paraId="0203D603" w14:textId="77777777" w:rsidR="003A6FF9" w:rsidRDefault="003A6FF9">
      <w:pPr>
        <w:rPr>
          <w:b/>
          <w:u w:val="single"/>
        </w:rPr>
      </w:pPr>
    </w:p>
    <w:p w14:paraId="6835DE58" w14:textId="77777777" w:rsidR="008625BC" w:rsidRDefault="008625BC">
      <w:pPr>
        <w:rPr>
          <w:b/>
          <w:u w:val="single"/>
        </w:rPr>
      </w:pPr>
      <w:r>
        <w:rPr>
          <w:b/>
          <w:u w:val="single"/>
        </w:rPr>
        <w:t>Services</w:t>
      </w:r>
    </w:p>
    <w:p w14:paraId="759FCB15" w14:textId="77777777" w:rsidR="008625BC" w:rsidRDefault="008625BC" w:rsidP="008625BC">
      <w:pPr>
        <w:pStyle w:val="Body"/>
        <w:rPr>
          <w:rStyle w:val="Red"/>
          <w:b/>
          <w:bCs/>
        </w:rPr>
      </w:pPr>
      <w:r>
        <w:rPr>
          <w:b/>
          <w:bCs/>
        </w:rPr>
        <w:t xml:space="preserve">Leveraging leading edge and </w:t>
      </w:r>
      <w:proofErr w:type="gramStart"/>
      <w:r>
        <w:rPr>
          <w:b/>
          <w:bCs/>
        </w:rPr>
        <w:t>scientifically-based</w:t>
      </w:r>
      <w:proofErr w:type="gramEnd"/>
      <w:r>
        <w:rPr>
          <w:b/>
          <w:bCs/>
        </w:rPr>
        <w:t xml:space="preserve"> principles, strategies, and techniques, Players Performance Institute (PPI) offers the following preventative, corrective, and performance enhancement premium services:</w:t>
      </w:r>
    </w:p>
    <w:p w14:paraId="0E3ED1CE" w14:textId="77777777" w:rsidR="008625BC" w:rsidRDefault="008625BC" w:rsidP="008625BC">
      <w:pPr>
        <w:pStyle w:val="Body"/>
        <w:numPr>
          <w:ilvl w:val="0"/>
          <w:numId w:val="1"/>
        </w:numPr>
        <w:ind w:left="200" w:hanging="200"/>
        <w:rPr>
          <w:rStyle w:val="Red"/>
          <w:rFonts w:eastAsia="Helvetica Neue" w:hAnsi="Helvetica Neue" w:cs="Helvetica Neue"/>
        </w:rPr>
      </w:pPr>
      <w:r>
        <w:rPr>
          <w:rStyle w:val="Red"/>
        </w:rPr>
        <w:t>Assessments</w:t>
      </w:r>
    </w:p>
    <w:p w14:paraId="1B0371FA" w14:textId="77777777" w:rsidR="008625BC" w:rsidRDefault="008625BC" w:rsidP="008625BC">
      <w:pPr>
        <w:pStyle w:val="Body"/>
        <w:numPr>
          <w:ilvl w:val="1"/>
          <w:numId w:val="2"/>
        </w:numPr>
        <w:ind w:left="400" w:hanging="200"/>
        <w:rPr>
          <w:rStyle w:val="Red"/>
          <w:rFonts w:eastAsia="Helvetica Neue" w:hAnsi="Helvetica Neue" w:cs="Helvetica Neue"/>
        </w:rPr>
      </w:pPr>
      <w:r>
        <w:rPr>
          <w:rStyle w:val="Red"/>
        </w:rPr>
        <w:t>Private</w:t>
      </w:r>
    </w:p>
    <w:p w14:paraId="6E3848C0" w14:textId="77777777" w:rsidR="008625BC" w:rsidRDefault="008625BC" w:rsidP="008625BC">
      <w:pPr>
        <w:pStyle w:val="Body"/>
        <w:numPr>
          <w:ilvl w:val="1"/>
          <w:numId w:val="3"/>
        </w:numPr>
        <w:ind w:left="400" w:hanging="200"/>
        <w:rPr>
          <w:rStyle w:val="Red"/>
          <w:rFonts w:eastAsia="Helvetica Neue" w:hAnsi="Helvetica Neue" w:cs="Helvetica Neue"/>
        </w:rPr>
      </w:pPr>
      <w:r>
        <w:rPr>
          <w:rStyle w:val="Red"/>
        </w:rPr>
        <w:t>Semi-Private/Team</w:t>
      </w:r>
    </w:p>
    <w:p w14:paraId="004BF227" w14:textId="77777777" w:rsidR="008625BC" w:rsidRDefault="008625BC" w:rsidP="008625BC">
      <w:pPr>
        <w:pStyle w:val="Body"/>
        <w:numPr>
          <w:ilvl w:val="0"/>
          <w:numId w:val="4"/>
        </w:numPr>
        <w:ind w:left="200" w:hanging="200"/>
        <w:rPr>
          <w:rStyle w:val="Red"/>
          <w:rFonts w:eastAsia="Helvetica Neue" w:hAnsi="Helvetica Neue" w:cs="Helvetica Neue"/>
        </w:rPr>
      </w:pPr>
      <w:r>
        <w:rPr>
          <w:rStyle w:val="Red"/>
        </w:rPr>
        <w:t>Coaching</w:t>
      </w:r>
    </w:p>
    <w:p w14:paraId="7C957424" w14:textId="77777777" w:rsidR="008625BC" w:rsidRDefault="008625BC" w:rsidP="008625BC">
      <w:pPr>
        <w:pStyle w:val="Body"/>
        <w:numPr>
          <w:ilvl w:val="1"/>
          <w:numId w:val="5"/>
        </w:numPr>
        <w:ind w:left="400" w:hanging="200"/>
        <w:rPr>
          <w:rStyle w:val="Red"/>
          <w:rFonts w:eastAsia="Helvetica Neue" w:hAnsi="Helvetica Neue" w:cs="Helvetica Neue"/>
        </w:rPr>
      </w:pPr>
      <w:r>
        <w:rPr>
          <w:rStyle w:val="Red"/>
        </w:rPr>
        <w:t>Private</w:t>
      </w:r>
    </w:p>
    <w:p w14:paraId="0C958F34" w14:textId="77777777" w:rsidR="008625BC" w:rsidRDefault="008625BC" w:rsidP="008625BC">
      <w:pPr>
        <w:pStyle w:val="Body"/>
        <w:numPr>
          <w:ilvl w:val="1"/>
          <w:numId w:val="6"/>
        </w:numPr>
        <w:ind w:left="400" w:hanging="200"/>
        <w:rPr>
          <w:rStyle w:val="Red"/>
          <w:rFonts w:eastAsia="Helvetica Neue" w:hAnsi="Helvetica Neue" w:cs="Helvetica Neue"/>
        </w:rPr>
      </w:pPr>
      <w:r>
        <w:rPr>
          <w:rStyle w:val="Red"/>
        </w:rPr>
        <w:t>Semi-Private/Team</w:t>
      </w:r>
    </w:p>
    <w:p w14:paraId="60A384FF" w14:textId="77777777" w:rsidR="008625BC" w:rsidRDefault="008625BC" w:rsidP="008625BC">
      <w:pPr>
        <w:pStyle w:val="Body"/>
        <w:numPr>
          <w:ilvl w:val="1"/>
          <w:numId w:val="7"/>
        </w:numPr>
        <w:ind w:left="400" w:hanging="200"/>
        <w:rPr>
          <w:rStyle w:val="Red"/>
          <w:rFonts w:eastAsia="Helvetica Neue" w:hAnsi="Helvetica Neue" w:cs="Helvetica Neue"/>
        </w:rPr>
      </w:pPr>
      <w:r>
        <w:rPr>
          <w:rStyle w:val="Red"/>
        </w:rPr>
        <w:t>Group</w:t>
      </w:r>
    </w:p>
    <w:p w14:paraId="7C3212EF" w14:textId="77777777" w:rsidR="008625BC" w:rsidRDefault="008625BC" w:rsidP="008625BC">
      <w:pPr>
        <w:pStyle w:val="Body"/>
        <w:numPr>
          <w:ilvl w:val="0"/>
          <w:numId w:val="8"/>
        </w:numPr>
        <w:ind w:left="200" w:hanging="200"/>
        <w:rPr>
          <w:rStyle w:val="Red"/>
          <w:rFonts w:eastAsia="Helvetica Neue" w:hAnsi="Helvetica Neue" w:cs="Helvetica Neue"/>
        </w:rPr>
      </w:pPr>
      <w:r>
        <w:rPr>
          <w:rStyle w:val="Red"/>
          <w:lang w:val="fr-FR"/>
        </w:rPr>
        <w:t>Muscle Activation Techniques</w:t>
      </w:r>
      <w:r>
        <w:rPr>
          <w:vertAlign w:val="superscript"/>
        </w:rPr>
        <w:t>TM</w:t>
      </w:r>
    </w:p>
    <w:p w14:paraId="280D5509" w14:textId="77777777" w:rsidR="008625BC" w:rsidRDefault="008625BC" w:rsidP="008625BC">
      <w:pPr>
        <w:pStyle w:val="Body"/>
        <w:numPr>
          <w:ilvl w:val="0"/>
          <w:numId w:val="9"/>
        </w:numPr>
        <w:ind w:left="200" w:hanging="200"/>
        <w:rPr>
          <w:rStyle w:val="Red"/>
          <w:rFonts w:eastAsia="Helvetica Neue" w:hAnsi="Helvetica Neue" w:cs="Helvetica Neue"/>
        </w:rPr>
      </w:pPr>
      <w:r>
        <w:rPr>
          <w:rStyle w:val="Red"/>
        </w:rPr>
        <w:t>Consulting</w:t>
      </w:r>
    </w:p>
    <w:p w14:paraId="2283F7A3" w14:textId="77777777" w:rsidR="008625BC" w:rsidRDefault="008625BC" w:rsidP="008625BC">
      <w:pPr>
        <w:pStyle w:val="Body"/>
        <w:numPr>
          <w:ilvl w:val="0"/>
          <w:numId w:val="10"/>
        </w:numPr>
        <w:ind w:left="200" w:hanging="200"/>
        <w:rPr>
          <w:rStyle w:val="Red"/>
          <w:rFonts w:eastAsia="Helvetica Neue" w:hAnsi="Helvetica Neue" w:cs="Helvetica Neue"/>
        </w:rPr>
      </w:pPr>
      <w:r>
        <w:rPr>
          <w:rStyle w:val="Red"/>
        </w:rPr>
        <w:t>Camps</w:t>
      </w:r>
    </w:p>
    <w:p w14:paraId="3BBFF8FD" w14:textId="77777777" w:rsidR="008625BC" w:rsidRDefault="008625BC" w:rsidP="008625BC">
      <w:pPr>
        <w:pStyle w:val="Body"/>
        <w:numPr>
          <w:ilvl w:val="0"/>
          <w:numId w:val="11"/>
        </w:numPr>
        <w:ind w:left="200" w:hanging="200"/>
        <w:rPr>
          <w:rStyle w:val="Red"/>
          <w:rFonts w:eastAsia="Helvetica Neue" w:hAnsi="Helvetica Neue" w:cs="Helvetica Neue"/>
        </w:rPr>
      </w:pPr>
      <w:r>
        <w:rPr>
          <w:rStyle w:val="Red"/>
        </w:rPr>
        <w:t>Corporate Events</w:t>
      </w:r>
    </w:p>
    <w:p w14:paraId="4EBFD468" w14:textId="77777777" w:rsidR="008625BC" w:rsidRDefault="008625BC" w:rsidP="008625BC">
      <w:pPr>
        <w:pStyle w:val="Body"/>
        <w:numPr>
          <w:ilvl w:val="0"/>
          <w:numId w:val="12"/>
        </w:numPr>
        <w:ind w:left="200" w:hanging="200"/>
        <w:rPr>
          <w:rStyle w:val="Red"/>
          <w:rFonts w:eastAsia="Helvetica Neue" w:hAnsi="Helvetica Neue" w:cs="Helvetica Neue"/>
        </w:rPr>
      </w:pPr>
      <w:r>
        <w:rPr>
          <w:rStyle w:val="Red"/>
        </w:rPr>
        <w:t>Seminars</w:t>
      </w:r>
    </w:p>
    <w:p w14:paraId="30447319" w14:textId="77777777" w:rsidR="008625BC" w:rsidRDefault="008625BC" w:rsidP="008625BC">
      <w:pPr>
        <w:pStyle w:val="Body"/>
        <w:numPr>
          <w:ilvl w:val="0"/>
          <w:numId w:val="13"/>
        </w:numPr>
        <w:ind w:left="200" w:hanging="200"/>
        <w:rPr>
          <w:rStyle w:val="Red"/>
          <w:rFonts w:eastAsia="Helvetica Neue" w:hAnsi="Helvetica Neue" w:cs="Helvetica Neue"/>
        </w:rPr>
      </w:pPr>
      <w:r>
        <w:rPr>
          <w:rStyle w:val="Red"/>
        </w:rPr>
        <w:t>Wellness Programs</w:t>
      </w:r>
    </w:p>
    <w:p w14:paraId="4D004D57" w14:textId="77777777" w:rsidR="008625BC" w:rsidRDefault="008625BC" w:rsidP="008625BC">
      <w:pPr>
        <w:pStyle w:val="Body"/>
        <w:numPr>
          <w:ilvl w:val="0"/>
          <w:numId w:val="14"/>
        </w:numPr>
        <w:tabs>
          <w:tab w:val="num" w:pos="360"/>
        </w:tabs>
        <w:ind w:left="200" w:hanging="200"/>
        <w:rPr>
          <w:rFonts w:eastAsia="Helvetica Neue" w:hAnsi="Helvetica Neue" w:cs="Helvetica Neue"/>
        </w:rPr>
      </w:pPr>
      <w:r>
        <w:rPr>
          <w:rStyle w:val="Red"/>
        </w:rPr>
        <w:t>Facility Designs</w:t>
      </w:r>
    </w:p>
    <w:p w14:paraId="1FA3D27B" w14:textId="77777777" w:rsidR="008625BC" w:rsidRPr="008625BC" w:rsidRDefault="008625BC">
      <w:pPr>
        <w:rPr>
          <w:b/>
          <w:u w:val="single"/>
        </w:rPr>
      </w:pPr>
    </w:p>
    <w:sectPr w:rsidR="008625BC" w:rsidRPr="008625BC" w:rsidSect="009F5A94">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DA05F" w14:textId="77777777" w:rsidR="004D5361" w:rsidRDefault="004D5361" w:rsidP="004D5361">
      <w:r>
        <w:separator/>
      </w:r>
    </w:p>
  </w:endnote>
  <w:endnote w:type="continuationSeparator" w:id="0">
    <w:p w14:paraId="645198F1" w14:textId="77777777" w:rsidR="004D5361" w:rsidRDefault="004D5361" w:rsidP="004D5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roman"/>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35A90" w14:textId="77777777" w:rsidR="004D5361" w:rsidRDefault="004D5361" w:rsidP="004D5361">
      <w:r>
        <w:separator/>
      </w:r>
    </w:p>
  </w:footnote>
  <w:footnote w:type="continuationSeparator" w:id="0">
    <w:p w14:paraId="4A53AFE2" w14:textId="77777777" w:rsidR="004D5361" w:rsidRDefault="004D5361" w:rsidP="004D536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AAAA4" w14:textId="3D012DD7" w:rsidR="004D5361" w:rsidRDefault="004D5361">
    <w:pPr>
      <w:pStyle w:val="Header"/>
    </w:pPr>
    <w:r>
      <w:t xml:space="preserve">Players Performance Institute </w:t>
    </w:r>
  </w:p>
  <w:p w14:paraId="1D7217A1" w14:textId="4FBEC4D1" w:rsidR="004D5361" w:rsidRDefault="004D5361">
    <w:pPr>
      <w:pStyle w:val="Header"/>
    </w:pPr>
    <w:r>
      <w:t xml:space="preserve">1 Golf Club Drive </w:t>
    </w:r>
  </w:p>
  <w:p w14:paraId="072A2890" w14:textId="253FC8C5" w:rsidR="004D5361" w:rsidRDefault="004D5361">
    <w:pPr>
      <w:pStyle w:val="Header"/>
    </w:pPr>
    <w:r>
      <w:t>Alpharetta, GA 30005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40D"/>
    <w:multiLevelType w:val="multilevel"/>
    <w:tmpl w:val="99920B90"/>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1">
    <w:nsid w:val="06C55D64"/>
    <w:multiLevelType w:val="multilevel"/>
    <w:tmpl w:val="12523524"/>
    <w:lvl w:ilvl="0">
      <w:start w:val="1"/>
      <w:numFmt w:val="bullet"/>
      <w:lvlText w:val="•"/>
      <w:lvlJc w:val="left"/>
      <w:rPr>
        <w:color w:val="E22400"/>
        <w:position w:val="0"/>
      </w:rPr>
    </w:lvl>
    <w:lvl w:ilv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2">
    <w:nsid w:val="08E146E9"/>
    <w:multiLevelType w:val="multilevel"/>
    <w:tmpl w:val="54001C62"/>
    <w:lvl w:ilvl="0">
      <w:start w:val="1"/>
      <w:numFmt w:val="bullet"/>
      <w:lvlText w:val="•"/>
      <w:lvlJc w:val="left"/>
      <w:rPr>
        <w:color w:val="E22400"/>
        <w:position w:val="0"/>
      </w:rPr>
    </w:lvl>
    <w:lvl w:ilv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3">
    <w:nsid w:val="2071566B"/>
    <w:multiLevelType w:val="multilevel"/>
    <w:tmpl w:val="16F2ADD4"/>
    <w:lvl w:ilvl="0">
      <w:start w:val="1"/>
      <w:numFmt w:val="bullet"/>
      <w:lvlText w:val="•"/>
      <w:lvlJc w:val="left"/>
      <w:rPr>
        <w:color w:val="E22400"/>
        <w:position w:val="0"/>
      </w:rPr>
    </w:lvl>
    <w:lvl w:ilv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4">
    <w:nsid w:val="2337239D"/>
    <w:multiLevelType w:val="multilevel"/>
    <w:tmpl w:val="0FA23A6E"/>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5">
    <w:nsid w:val="304D4074"/>
    <w:multiLevelType w:val="multilevel"/>
    <w:tmpl w:val="B6F0BF1A"/>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6">
    <w:nsid w:val="30ED3174"/>
    <w:multiLevelType w:val="multilevel"/>
    <w:tmpl w:val="DA9AFFC8"/>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7">
    <w:nsid w:val="31E42E84"/>
    <w:multiLevelType w:val="multilevel"/>
    <w:tmpl w:val="6EB48B90"/>
    <w:styleLink w:val="Bullet"/>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8">
    <w:nsid w:val="37B96F5A"/>
    <w:multiLevelType w:val="multilevel"/>
    <w:tmpl w:val="3390922C"/>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9">
    <w:nsid w:val="3AD71510"/>
    <w:multiLevelType w:val="multilevel"/>
    <w:tmpl w:val="638A34A8"/>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10">
    <w:nsid w:val="5DE01E6B"/>
    <w:multiLevelType w:val="multilevel"/>
    <w:tmpl w:val="5D6680CC"/>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11">
    <w:nsid w:val="5EA414C3"/>
    <w:multiLevelType w:val="multilevel"/>
    <w:tmpl w:val="682AAF42"/>
    <w:lvl w:ilvl="0">
      <w:start w:val="1"/>
      <w:numFmt w:val="bullet"/>
      <w:lvlText w:val="•"/>
      <w:lvlJc w:val="left"/>
      <w:rPr>
        <w:color w:val="E22400"/>
        <w:position w:val="0"/>
      </w:rPr>
    </w:lvl>
    <w:lvl w:ilv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12">
    <w:nsid w:val="75C55308"/>
    <w:multiLevelType w:val="multilevel"/>
    <w:tmpl w:val="65F83626"/>
    <w:lvl w:ilvl="0">
      <w:numFmt w:val="bullet"/>
      <w:lvlText w:val="•"/>
      <w:lvlJc w:val="left"/>
      <w:rPr>
        <w:color w:val="E22400"/>
        <w:position w:val="0"/>
      </w:rPr>
    </w:lvl>
    <w:lvl w:ilvl="1">
      <w:start w:va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abstractNum w:abstractNumId="13">
    <w:nsid w:val="7C6D2723"/>
    <w:multiLevelType w:val="multilevel"/>
    <w:tmpl w:val="638C6FDA"/>
    <w:lvl w:ilvl="0">
      <w:start w:val="1"/>
      <w:numFmt w:val="bullet"/>
      <w:lvlText w:val="•"/>
      <w:lvlJc w:val="left"/>
      <w:rPr>
        <w:color w:val="E22400"/>
        <w:position w:val="0"/>
      </w:rPr>
    </w:lvl>
    <w:lvl w:ilvl="1">
      <w:numFmt w:val="bullet"/>
      <w:lvlText w:val="•"/>
      <w:lvlJc w:val="left"/>
      <w:rPr>
        <w:color w:val="E22400"/>
        <w:position w:val="0"/>
      </w:rPr>
    </w:lvl>
    <w:lvl w:ilvl="2">
      <w:start w:val="1"/>
      <w:numFmt w:val="bullet"/>
      <w:lvlText w:val="•"/>
      <w:lvlJc w:val="left"/>
      <w:rPr>
        <w:color w:val="E22400"/>
        <w:position w:val="0"/>
      </w:rPr>
    </w:lvl>
    <w:lvl w:ilvl="3">
      <w:start w:val="1"/>
      <w:numFmt w:val="bullet"/>
      <w:lvlText w:val="•"/>
      <w:lvlJc w:val="left"/>
      <w:rPr>
        <w:color w:val="E22400"/>
        <w:position w:val="0"/>
      </w:rPr>
    </w:lvl>
    <w:lvl w:ilvl="4">
      <w:start w:val="1"/>
      <w:numFmt w:val="bullet"/>
      <w:lvlText w:val="•"/>
      <w:lvlJc w:val="left"/>
      <w:rPr>
        <w:color w:val="E22400"/>
        <w:position w:val="0"/>
      </w:rPr>
    </w:lvl>
    <w:lvl w:ilvl="5">
      <w:start w:val="1"/>
      <w:numFmt w:val="bullet"/>
      <w:lvlText w:val="•"/>
      <w:lvlJc w:val="left"/>
      <w:rPr>
        <w:color w:val="E22400"/>
        <w:position w:val="0"/>
      </w:rPr>
    </w:lvl>
    <w:lvl w:ilvl="6">
      <w:start w:val="1"/>
      <w:numFmt w:val="bullet"/>
      <w:lvlText w:val="•"/>
      <w:lvlJc w:val="left"/>
      <w:rPr>
        <w:color w:val="E22400"/>
        <w:position w:val="0"/>
      </w:rPr>
    </w:lvl>
    <w:lvl w:ilvl="7">
      <w:start w:val="1"/>
      <w:numFmt w:val="bullet"/>
      <w:lvlText w:val="•"/>
      <w:lvlJc w:val="left"/>
      <w:rPr>
        <w:color w:val="E22400"/>
        <w:position w:val="0"/>
      </w:rPr>
    </w:lvl>
    <w:lvl w:ilvl="8">
      <w:start w:val="1"/>
      <w:numFmt w:val="bullet"/>
      <w:lvlText w:val="•"/>
      <w:lvlJc w:val="left"/>
      <w:rPr>
        <w:color w:val="E22400"/>
        <w:position w:val="0"/>
      </w:rPr>
    </w:lvl>
  </w:abstractNum>
  <w:num w:numId="1">
    <w:abstractNumId w:val="8"/>
  </w:num>
  <w:num w:numId="2">
    <w:abstractNumId w:val="1"/>
  </w:num>
  <w:num w:numId="3">
    <w:abstractNumId w:val="13"/>
  </w:num>
  <w:num w:numId="4">
    <w:abstractNumId w:val="5"/>
  </w:num>
  <w:num w:numId="5">
    <w:abstractNumId w:val="11"/>
  </w:num>
  <w:num w:numId="6">
    <w:abstractNumId w:val="2"/>
  </w:num>
  <w:num w:numId="7">
    <w:abstractNumId w:val="3"/>
  </w:num>
  <w:num w:numId="8">
    <w:abstractNumId w:val="4"/>
  </w:num>
  <w:num w:numId="9">
    <w:abstractNumId w:val="0"/>
  </w:num>
  <w:num w:numId="10">
    <w:abstractNumId w:val="12"/>
  </w:num>
  <w:num w:numId="11">
    <w:abstractNumId w:val="10"/>
  </w:num>
  <w:num w:numId="12">
    <w:abstractNumId w:val="9"/>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5BC"/>
    <w:rsid w:val="003A6FF9"/>
    <w:rsid w:val="004D5361"/>
    <w:rsid w:val="008625BC"/>
    <w:rsid w:val="009F5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B5C8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625BC"/>
    <w:pPr>
      <w:pBdr>
        <w:top w:val="nil"/>
        <w:left w:val="nil"/>
        <w:bottom w:val="nil"/>
        <w:right w:val="nil"/>
        <w:between w:val="nil"/>
        <w:bar w:val="nil"/>
      </w:pBdr>
      <w:spacing w:before="200" w:line="288" w:lineRule="auto"/>
    </w:pPr>
    <w:rPr>
      <w:rFonts w:ascii="Helvetica Neue" w:eastAsia="Arial Unicode MS" w:hAnsi="Arial Unicode MS" w:cs="Arial Unicode MS"/>
      <w:color w:val="000000"/>
      <w:sz w:val="20"/>
      <w:szCs w:val="20"/>
      <w:bdr w:val="nil"/>
    </w:rPr>
  </w:style>
  <w:style w:type="character" w:customStyle="1" w:styleId="Red">
    <w:name w:val="Red"/>
    <w:rsid w:val="008625BC"/>
    <w:rPr>
      <w:color w:val="E22400"/>
      <w:lang w:val="en-US"/>
    </w:rPr>
  </w:style>
  <w:style w:type="numbering" w:customStyle="1" w:styleId="Bullet">
    <w:name w:val="Bullet"/>
    <w:rsid w:val="008625BC"/>
    <w:pPr>
      <w:numPr>
        <w:numId w:val="14"/>
      </w:numPr>
    </w:pPr>
  </w:style>
  <w:style w:type="paragraph" w:styleId="Header">
    <w:name w:val="header"/>
    <w:basedOn w:val="Normal"/>
    <w:link w:val="HeaderChar"/>
    <w:uiPriority w:val="99"/>
    <w:unhideWhenUsed/>
    <w:rsid w:val="004D5361"/>
    <w:pPr>
      <w:tabs>
        <w:tab w:val="center" w:pos="4320"/>
        <w:tab w:val="right" w:pos="8640"/>
      </w:tabs>
    </w:pPr>
  </w:style>
  <w:style w:type="character" w:customStyle="1" w:styleId="HeaderChar">
    <w:name w:val="Header Char"/>
    <w:basedOn w:val="DefaultParagraphFont"/>
    <w:link w:val="Header"/>
    <w:uiPriority w:val="99"/>
    <w:rsid w:val="004D5361"/>
  </w:style>
  <w:style w:type="paragraph" w:styleId="Footer">
    <w:name w:val="footer"/>
    <w:basedOn w:val="Normal"/>
    <w:link w:val="FooterChar"/>
    <w:uiPriority w:val="99"/>
    <w:unhideWhenUsed/>
    <w:rsid w:val="004D5361"/>
    <w:pPr>
      <w:tabs>
        <w:tab w:val="center" w:pos="4320"/>
        <w:tab w:val="right" w:pos="8640"/>
      </w:tabs>
    </w:pPr>
  </w:style>
  <w:style w:type="character" w:customStyle="1" w:styleId="FooterChar">
    <w:name w:val="Footer Char"/>
    <w:basedOn w:val="DefaultParagraphFont"/>
    <w:link w:val="Footer"/>
    <w:uiPriority w:val="99"/>
    <w:rsid w:val="004D53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625BC"/>
    <w:pPr>
      <w:pBdr>
        <w:top w:val="nil"/>
        <w:left w:val="nil"/>
        <w:bottom w:val="nil"/>
        <w:right w:val="nil"/>
        <w:between w:val="nil"/>
        <w:bar w:val="nil"/>
      </w:pBdr>
      <w:spacing w:before="200" w:line="288" w:lineRule="auto"/>
    </w:pPr>
    <w:rPr>
      <w:rFonts w:ascii="Helvetica Neue" w:eastAsia="Arial Unicode MS" w:hAnsi="Arial Unicode MS" w:cs="Arial Unicode MS"/>
      <w:color w:val="000000"/>
      <w:sz w:val="20"/>
      <w:szCs w:val="20"/>
      <w:bdr w:val="nil"/>
    </w:rPr>
  </w:style>
  <w:style w:type="character" w:customStyle="1" w:styleId="Red">
    <w:name w:val="Red"/>
    <w:rsid w:val="008625BC"/>
    <w:rPr>
      <w:color w:val="E22400"/>
      <w:lang w:val="en-US"/>
    </w:rPr>
  </w:style>
  <w:style w:type="numbering" w:customStyle="1" w:styleId="Bullet">
    <w:name w:val="Bullet"/>
    <w:rsid w:val="008625BC"/>
    <w:pPr>
      <w:numPr>
        <w:numId w:val="14"/>
      </w:numPr>
    </w:pPr>
  </w:style>
  <w:style w:type="paragraph" w:styleId="Header">
    <w:name w:val="header"/>
    <w:basedOn w:val="Normal"/>
    <w:link w:val="HeaderChar"/>
    <w:uiPriority w:val="99"/>
    <w:unhideWhenUsed/>
    <w:rsid w:val="004D5361"/>
    <w:pPr>
      <w:tabs>
        <w:tab w:val="center" w:pos="4320"/>
        <w:tab w:val="right" w:pos="8640"/>
      </w:tabs>
    </w:pPr>
  </w:style>
  <w:style w:type="character" w:customStyle="1" w:styleId="HeaderChar">
    <w:name w:val="Header Char"/>
    <w:basedOn w:val="DefaultParagraphFont"/>
    <w:link w:val="Header"/>
    <w:uiPriority w:val="99"/>
    <w:rsid w:val="004D5361"/>
  </w:style>
  <w:style w:type="paragraph" w:styleId="Footer">
    <w:name w:val="footer"/>
    <w:basedOn w:val="Normal"/>
    <w:link w:val="FooterChar"/>
    <w:uiPriority w:val="99"/>
    <w:unhideWhenUsed/>
    <w:rsid w:val="004D5361"/>
    <w:pPr>
      <w:tabs>
        <w:tab w:val="center" w:pos="4320"/>
        <w:tab w:val="right" w:pos="8640"/>
      </w:tabs>
    </w:pPr>
  </w:style>
  <w:style w:type="character" w:customStyle="1" w:styleId="FooterChar">
    <w:name w:val="Footer Char"/>
    <w:basedOn w:val="DefaultParagraphFont"/>
    <w:link w:val="Footer"/>
    <w:uiPriority w:val="99"/>
    <w:rsid w:val="004D5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371</Words>
  <Characters>2118</Characters>
  <Application>Microsoft Macintosh Word</Application>
  <DocSecurity>0</DocSecurity>
  <Lines>17</Lines>
  <Paragraphs>4</Paragraphs>
  <ScaleCrop>false</ScaleCrop>
  <Company>Student</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Wargo</dc:creator>
  <cp:keywords/>
  <dc:description/>
  <cp:lastModifiedBy>Kevin Wargo</cp:lastModifiedBy>
  <cp:revision>3</cp:revision>
  <dcterms:created xsi:type="dcterms:W3CDTF">2015-05-26T13:17:00Z</dcterms:created>
  <dcterms:modified xsi:type="dcterms:W3CDTF">2015-05-26T13:22:00Z</dcterms:modified>
</cp:coreProperties>
</file>